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B0" w:rsidRPr="00EC05B0" w:rsidRDefault="00EC05B0" w:rsidP="00EC05B0">
      <w:pPr>
        <w:spacing w:after="100" w:line="240" w:lineRule="auto"/>
        <w:jc w:val="center"/>
        <w:rPr>
          <w:rFonts w:ascii="Tahoma" w:eastAsia="Times New Roman" w:hAnsi="Tahoma" w:cs="Tahoma"/>
          <w:b/>
          <w:color w:val="050505"/>
          <w:sz w:val="24"/>
          <w:szCs w:val="24"/>
          <w:lang w:eastAsia="el-GR"/>
        </w:rPr>
      </w:pPr>
      <w:r w:rsidRPr="00EC05B0">
        <w:rPr>
          <w:rFonts w:ascii="Tahoma" w:eastAsia="Times New Roman" w:hAnsi="Tahoma" w:cs="Tahoma"/>
          <w:b/>
          <w:color w:val="050505"/>
          <w:sz w:val="24"/>
          <w:szCs w:val="24"/>
          <w:lang w:eastAsia="el-GR"/>
        </w:rPr>
        <w:t>ΨΗΦΙΣΜΑ – ΚΕΙΜΕΝΟ ΥΠΟΓΡΑΦΩΝ</w:t>
      </w:r>
    </w:p>
    <w:p w:rsidR="006A3A0B" w:rsidRPr="006A3A0B" w:rsidRDefault="006A3A0B" w:rsidP="006A3A0B">
      <w:pPr>
        <w:spacing w:after="100" w:line="240" w:lineRule="auto"/>
        <w:jc w:val="both"/>
        <w:rPr>
          <w:rFonts w:ascii="Times New Roman" w:eastAsia="Times New Roman" w:hAnsi="Times New Roman" w:cs="Times New Roman"/>
          <w:sz w:val="25"/>
          <w:szCs w:val="25"/>
          <w:lang w:eastAsia="el-GR"/>
        </w:rPr>
      </w:pPr>
      <w:r w:rsidRPr="006A3A0B">
        <w:rPr>
          <w:rFonts w:ascii="Tahoma" w:eastAsia="Times New Roman" w:hAnsi="Tahoma" w:cs="Tahoma"/>
          <w:color w:val="050505"/>
          <w:sz w:val="24"/>
          <w:szCs w:val="24"/>
          <w:lang w:eastAsia="el-GR"/>
        </w:rPr>
        <w:t xml:space="preserve">Η </w:t>
      </w:r>
      <w:r w:rsidRPr="006A3A0B">
        <w:rPr>
          <w:rFonts w:ascii="Tahoma" w:eastAsia="Times New Roman" w:hAnsi="Tahoma" w:cs="Tahoma"/>
          <w:b/>
          <w:color w:val="050505"/>
          <w:sz w:val="24"/>
          <w:szCs w:val="24"/>
          <w:lang w:eastAsia="el-GR"/>
        </w:rPr>
        <w:t>"Συντονιστική Επιτροπή σωματείων, συλλόγων και φορέων του Βύρωνα για την υπεράσπιση του δημόσιου χαρακτήρα του λόφου Κοπανά"</w:t>
      </w:r>
      <w:r w:rsidRPr="006A3A0B">
        <w:rPr>
          <w:rFonts w:ascii="Tahoma" w:eastAsia="Times New Roman" w:hAnsi="Tahoma" w:cs="Tahoma"/>
          <w:color w:val="050505"/>
          <w:sz w:val="24"/>
          <w:szCs w:val="24"/>
          <w:lang w:eastAsia="el-GR"/>
        </w:rPr>
        <w:t xml:space="preserve"> απευθύνει κάλεσμα συγκέντρωσης ηλεκτρονικών υπογραφών. Υπερασπιζόμαστε τον δημόσιο χαρακτήρα του λόφου </w:t>
      </w:r>
      <w:r w:rsidRPr="006A3A0B">
        <w:rPr>
          <w:rFonts w:ascii="Tahoma" w:eastAsia="Times New Roman" w:hAnsi="Tahoma" w:cs="Tahoma"/>
          <w:color w:val="050505"/>
          <w:sz w:val="25"/>
          <w:szCs w:val="25"/>
          <w:lang w:eastAsia="el-GR"/>
        </w:rPr>
        <w:t xml:space="preserve">Κοπανά, τα γήπεδα και τα θέατρα μας.  </w:t>
      </w:r>
      <w:hyperlink r:id="rId4" w:history="1">
        <w:r w:rsidRPr="006A3A0B">
          <w:rPr>
            <w:rFonts w:ascii="Times New Roman" w:eastAsia="Times New Roman" w:hAnsi="Times New Roman" w:cs="Times New Roman"/>
            <w:color w:val="0000FF"/>
            <w:sz w:val="25"/>
            <w:szCs w:val="25"/>
            <w:u w:val="single"/>
            <w:lang w:eastAsia="el-GR"/>
          </w:rPr>
          <w:t>https://gr.petitions.net/322163</w:t>
        </w:r>
      </w:hyperlink>
    </w:p>
    <w:p w:rsidR="006A3A0B" w:rsidRPr="006A3A0B" w:rsidRDefault="006A3A0B" w:rsidP="006A3A0B">
      <w:pPr>
        <w:pStyle w:val="NormalWeb"/>
        <w:spacing w:before="0" w:beforeAutospacing="0" w:after="60" w:afterAutospacing="0"/>
        <w:jc w:val="both"/>
        <w:rPr>
          <w:sz w:val="25"/>
          <w:szCs w:val="25"/>
        </w:rPr>
      </w:pPr>
      <w:r w:rsidRPr="006A3A0B">
        <w:rPr>
          <w:sz w:val="25"/>
          <w:szCs w:val="25"/>
        </w:rPr>
        <w:t>Με την 4891/2020 απόφαση, το Εφετείο Αθηνών, ακύρωσε κάθε προγενέστερη προδικαστική και δικαστική απόφαση και έκανε αποδεκτή́ την αγωγή́ ιδιωτών, στους οποίους, βασιζόμενο σε «τίτλους» ιδιοκτησίας του 19ου αιώνα, επιδικάζει την κυριότητα της περιοχής των πρώην λατομείων της Εργάνης, όλο το λόφο Κοπανά. Η δικαστική απόφαση επίσης αμφισβητεί τον δασικό χαρακτήρα όλου του λόφου – περιοχής Κοπανά, προτείνοντας τον αποχαρακτηρισμό της.</w:t>
      </w:r>
    </w:p>
    <w:p w:rsidR="006A3A0B" w:rsidRPr="006A3A0B" w:rsidRDefault="006A3A0B" w:rsidP="006A3A0B">
      <w:pPr>
        <w:pStyle w:val="NormalWeb"/>
        <w:spacing w:before="0" w:beforeAutospacing="0" w:after="60" w:afterAutospacing="0"/>
        <w:jc w:val="both"/>
        <w:rPr>
          <w:sz w:val="25"/>
          <w:szCs w:val="25"/>
        </w:rPr>
      </w:pPr>
      <w:r w:rsidRPr="006A3A0B">
        <w:rPr>
          <w:sz w:val="25"/>
          <w:szCs w:val="25"/>
        </w:rPr>
        <w:t>Με πολύ απλά λόγια, το σύνολο των χώρων των γηπέδων και των θεάτρων της Εργάνης, χώρων αναψυχής, αθλητισμού και πολιτισμού, χώρων συμβόλων για την περιοχή μας, που με αγώνες κατακτήθηκαν, κινδυνεύουν να χαθούν.</w:t>
      </w:r>
    </w:p>
    <w:p w:rsidR="006A3A0B" w:rsidRPr="006A3A0B" w:rsidRDefault="006A3A0B" w:rsidP="006A3A0B">
      <w:pPr>
        <w:pStyle w:val="NormalWeb"/>
        <w:spacing w:before="0" w:beforeAutospacing="0" w:after="60" w:afterAutospacing="0"/>
        <w:jc w:val="both"/>
        <w:rPr>
          <w:sz w:val="25"/>
          <w:szCs w:val="25"/>
        </w:rPr>
      </w:pPr>
      <w:r w:rsidRPr="006A3A0B">
        <w:rPr>
          <w:sz w:val="25"/>
          <w:szCs w:val="25"/>
        </w:rPr>
        <w:t>Εν μέσω πανδημίας, και ενώ τα δικαιώματα μας στην Υγεία και στην Παιδεία αμφισβητούνται όσο ποτέ άλλοτε, δε θα επιτρέψουμε ένα ακόμη χτύπημα, τούτη τη φορά στο δικαίωμα το δικό μας και των παιδιών μας στην άθληση και τον πολιτισμό, στην ποιότητα της ζωής μας.</w:t>
      </w:r>
    </w:p>
    <w:p w:rsidR="006A3A0B" w:rsidRPr="006A3A0B" w:rsidRDefault="006A3A0B" w:rsidP="006A3A0B">
      <w:pPr>
        <w:pStyle w:val="NormalWeb"/>
        <w:spacing w:before="0" w:beforeAutospacing="0" w:after="60" w:afterAutospacing="0"/>
        <w:jc w:val="both"/>
        <w:rPr>
          <w:sz w:val="25"/>
          <w:szCs w:val="25"/>
        </w:rPr>
      </w:pPr>
      <w:r w:rsidRPr="006A3A0B">
        <w:rPr>
          <w:sz w:val="25"/>
          <w:szCs w:val="25"/>
        </w:rPr>
        <w:t>Είναι διαχρονικές οι ευθύνες των κυβερνήσεων δεκαετίες τώρα. Καμία κυβέρνηση όλα τα προηγούμενα χρόνια δε φρόντισε να αναλάβει την πρωτοβουλία με τις κατάλληλες νομοθετικές παρεμβάσεις, να αποδοθούν οι ελεύθεροι αυτοί χώροι οριστικά́ στους δημότες, αφήνοντας νομικές διόδους σε ιδιωτικά συμφέροντα  να θέσουν σε αμφισβήτηση τον δημόσιο χαρακτήρα των χώρων αυτών.</w:t>
      </w:r>
    </w:p>
    <w:p w:rsidR="006A3A0B" w:rsidRPr="006A3A0B" w:rsidRDefault="006A3A0B" w:rsidP="006A3A0B">
      <w:pPr>
        <w:pStyle w:val="NormalWeb"/>
        <w:spacing w:before="0" w:beforeAutospacing="0" w:after="60" w:afterAutospacing="0"/>
        <w:jc w:val="both"/>
        <w:rPr>
          <w:sz w:val="25"/>
          <w:szCs w:val="25"/>
        </w:rPr>
      </w:pPr>
      <w:r w:rsidRPr="006A3A0B">
        <w:rPr>
          <w:sz w:val="25"/>
          <w:szCs w:val="25"/>
        </w:rPr>
        <w:t>Τα «Νταμάρια» είναι σημείο αναφοράς για τον Βύρωνα, ένας χώρος σύμβολο για τους Βυρωνιώτες. Δεν θα επιτρέψουμε σε κανέναν να αμφισβητήσει τον δημόσιο χαρακτήρα του χώρου. Αυτά τα γήπεδα και αυτά τα θέατρα είναι δικά μας, δεν μπορεί κανείς να μας τα πάρει! Θα υπερασπιστούμε με αγώνα, ό,τι με αγώνα οι κάτοικοι του Βύρωνα κατέκτησαν πριν 40 χρόνια.</w:t>
      </w:r>
    </w:p>
    <w:p w:rsidR="006A3A0B" w:rsidRPr="006A3A0B" w:rsidRDefault="006A3A0B" w:rsidP="006A3A0B">
      <w:pPr>
        <w:pStyle w:val="NormalWeb"/>
        <w:spacing w:before="0" w:beforeAutospacing="0" w:after="60" w:afterAutospacing="0"/>
        <w:jc w:val="both"/>
        <w:rPr>
          <w:sz w:val="25"/>
          <w:szCs w:val="25"/>
        </w:rPr>
      </w:pPr>
      <w:r w:rsidRPr="006A3A0B">
        <w:rPr>
          <w:rStyle w:val="Strong"/>
          <w:sz w:val="25"/>
          <w:szCs w:val="25"/>
        </w:rPr>
        <w:t xml:space="preserve">Οι μαζικοί φορείς του Βύρωνα, αθλητικοί και πολιτιστικοί σύλλογοι, σωματεία και φορείς της πόλης, απαιτούμε εδώ και τώρα η κυβέρνηση να προχωρήσει σε νομοθετική́ ρύθμιση, που οριστικά και αμετάκλητα θα αποδίδει τους χώρους </w:t>
      </w:r>
      <w:r w:rsidR="00992E88">
        <w:rPr>
          <w:rStyle w:val="Strong"/>
          <w:sz w:val="25"/>
          <w:szCs w:val="25"/>
        </w:rPr>
        <w:t>αυτούς και όλο τον Λόφο Κοπανά</w:t>
      </w:r>
      <w:r w:rsidRPr="006A3A0B">
        <w:rPr>
          <w:rStyle w:val="Strong"/>
          <w:sz w:val="25"/>
          <w:szCs w:val="25"/>
        </w:rPr>
        <w:t>, εκεί που δικαιωματι</w:t>
      </w:r>
      <w:r w:rsidR="00992E88">
        <w:rPr>
          <w:rStyle w:val="Strong"/>
          <w:sz w:val="25"/>
          <w:szCs w:val="25"/>
        </w:rPr>
        <w:t>κά ανήκουν, στον λαό του Βύρωνα και του Υμηττού.</w:t>
      </w:r>
      <w:bookmarkStart w:id="0" w:name="_GoBack"/>
      <w:bookmarkEnd w:id="0"/>
      <w:r w:rsidRPr="006A3A0B">
        <w:rPr>
          <w:sz w:val="25"/>
          <w:szCs w:val="25"/>
        </w:rPr>
        <w:t> </w:t>
      </w:r>
    </w:p>
    <w:p w:rsidR="006A3A0B" w:rsidRPr="004245B9" w:rsidRDefault="00D20CC2" w:rsidP="006A3A0B">
      <w:pPr>
        <w:pStyle w:val="NormalWeb"/>
        <w:spacing w:before="0" w:beforeAutospacing="0" w:after="60" w:afterAutospacing="0"/>
        <w:jc w:val="center"/>
        <w:rPr>
          <w:sz w:val="25"/>
          <w:szCs w:val="25"/>
          <w:u w:val="single"/>
        </w:rPr>
      </w:pPr>
      <w:r w:rsidRPr="004245B9">
        <w:rPr>
          <w:rStyle w:val="Strong"/>
          <w:sz w:val="25"/>
          <w:szCs w:val="25"/>
          <w:u w:val="single"/>
        </w:rPr>
        <w:t xml:space="preserve">Στη </w:t>
      </w:r>
      <w:r w:rsidR="006A3A0B" w:rsidRPr="004245B9">
        <w:rPr>
          <w:rStyle w:val="Strong"/>
          <w:sz w:val="25"/>
          <w:szCs w:val="25"/>
          <w:u w:val="single"/>
        </w:rPr>
        <w:t>Συντονιστική Επιτροπή σωματείων, συλλόγων και φορέων του Βύρωνα για την υπεράσπιση του δημόσιου χαρακτήρα του λόφου Κοπανά</w:t>
      </w:r>
      <w:r w:rsidRPr="004245B9">
        <w:rPr>
          <w:rStyle w:val="Strong"/>
          <w:sz w:val="25"/>
          <w:szCs w:val="25"/>
          <w:u w:val="single"/>
        </w:rPr>
        <w:t xml:space="preserve"> σ</w:t>
      </w:r>
      <w:r w:rsidR="006A3A0B" w:rsidRPr="004245B9">
        <w:rPr>
          <w:rStyle w:val="Strong"/>
          <w:sz w:val="25"/>
          <w:szCs w:val="25"/>
          <w:u w:val="single"/>
        </w:rPr>
        <w:t>υμμετέχουν</w:t>
      </w:r>
      <w:r w:rsidRPr="004245B9">
        <w:rPr>
          <w:rStyle w:val="Strong"/>
          <w:sz w:val="25"/>
          <w:szCs w:val="25"/>
          <w:u w:val="single"/>
        </w:rPr>
        <w:t xml:space="preserve"> ήδη οι παρακάτω φορείς και απευθύνουμε κάλεσμα συμμετοχής και στους άλλους φορείς Βύρωνα καθώς και στους φορείς Υμηττού</w:t>
      </w:r>
      <w:r w:rsidR="006A3A0B" w:rsidRPr="004245B9">
        <w:rPr>
          <w:rStyle w:val="Strong"/>
          <w:sz w:val="25"/>
          <w:szCs w:val="25"/>
          <w:u w:val="single"/>
        </w:rPr>
        <w:t>:</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«ΑΘΗΝΑΪΚΟΣ» ΑΘΛΗΤΙΚΟΣ ΣΥΛΛΟΓΟΣ ΒΥΡΩΝΑ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ΑΘΛΗΤΙΚΟΣ ΟΜΙΛΟΣ «ΒΥΡΩΝ»</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«ΑΟ ΝΕΟΙ ΒΥΡΩΝΟΣ»</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«ΑΣΤΕΡΑΣ ΒΥΡΩΝΑ»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ΓΥΜΝΑΣΤΙΚΟΣ ΣΥΛΛΟΓΟΣ «ΝΙΚΗ ΒΥΡΩΝΑ»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sz w:val="24"/>
          <w:szCs w:val="24"/>
          <w:lang w:eastAsia="el-GR"/>
        </w:rPr>
        <w:t> </w:t>
      </w:r>
      <w:r w:rsidRPr="006A3A0B">
        <w:rPr>
          <w:rFonts w:ascii="Times New Roman" w:eastAsia="Times New Roman" w:hAnsi="Times New Roman" w:cs="Times New Roman"/>
          <w:i/>
          <w:iCs/>
          <w:sz w:val="24"/>
          <w:szCs w:val="24"/>
          <w:u w:val="single"/>
          <w:lang w:eastAsia="el-GR"/>
        </w:rPr>
        <w:t>ΠΟΔΟΣΦΑΙΡΙΚΟΣ ΑΘΛΗΤΙΚΟΣ ΟΜΙΛΟΣ «ΔΟΞΑ ΒΥΡΩΝΟΣ»</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Ένωση Γονέων Βύρωνα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Σύνδεσμος «Μπάιρον» για το Φιλελληνισμό και τον Πολιτισμό</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ΕΣΥΝ (Εθνικό Συμβούλιο κατά των Ναρκωτικών) Παράρτημα Βύρωνα - Καισαριανής</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Παράρτημα Συνδικάτου Οικοδόμων Βύρωνα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Ένωση Επαγγελματιών Βιοτεχνών και Εμπόρων Βύρωνα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Σύλλογος Εκπαιδευτικών Π.Ε. Βύρωνα-Καισαριανής-Παγκρατίου «ΡΟΖΑ ΙΜΒΡΙΩΤΗ»</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Δημοκρατικός Σύλλογος Γυναικών Βύρωνα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Π.Ε.Α.Ε.Α. ΔΣΕ Βύρωνα</w:t>
      </w:r>
    </w:p>
    <w:p w:rsidR="006A3A0B" w:rsidRPr="006A3A0B" w:rsidRDefault="006A3A0B" w:rsidP="00EC05B0">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i/>
          <w:iCs/>
          <w:sz w:val="24"/>
          <w:szCs w:val="24"/>
          <w:u w:val="single"/>
          <w:lang w:eastAsia="el-GR"/>
        </w:rPr>
        <w:t>Σύνδεσμος Συνταξιούχων ΙΚΑ Βύρωνα</w:t>
      </w:r>
    </w:p>
    <w:p w:rsidR="006A3A0B" w:rsidRPr="006A3A0B" w:rsidRDefault="006A3A0B" w:rsidP="00C609DE">
      <w:pPr>
        <w:spacing w:after="40" w:line="240" w:lineRule="auto"/>
        <w:jc w:val="both"/>
        <w:rPr>
          <w:rFonts w:ascii="Times New Roman" w:eastAsia="Times New Roman" w:hAnsi="Times New Roman" w:cs="Times New Roman"/>
          <w:sz w:val="24"/>
          <w:szCs w:val="24"/>
          <w:lang w:eastAsia="el-GR"/>
        </w:rPr>
      </w:pPr>
      <w:r w:rsidRPr="006A3A0B">
        <w:rPr>
          <w:rFonts w:ascii="Times New Roman" w:eastAsia="Times New Roman" w:hAnsi="Times New Roman" w:cs="Times New Roman"/>
          <w:sz w:val="24"/>
          <w:szCs w:val="24"/>
          <w:lang w:eastAsia="el-GR"/>
        </w:rPr>
        <w:t> </w:t>
      </w:r>
      <w:r w:rsidRPr="006A3A0B">
        <w:rPr>
          <w:rFonts w:ascii="Times New Roman" w:eastAsia="Times New Roman" w:hAnsi="Times New Roman" w:cs="Times New Roman"/>
          <w:i/>
          <w:iCs/>
          <w:sz w:val="24"/>
          <w:szCs w:val="24"/>
          <w:lang w:eastAsia="el-GR"/>
        </w:rPr>
        <w:t>Την πρωτοβουλία μας υποστηρίζουν στη βάση του κοινού ψηφίσματος μας, έστω και αν δεν μπορούν να συμμετέχουν στη συντονιστική μας επιτροπή οι: Ζ' ΕΛΜΕ, Ένωση Μικρασιατών Βύρωνα και Αθλητικός Ποδοσφαιρικός Σύλλογος "Κόμπρα"</w:t>
      </w:r>
    </w:p>
    <w:sectPr w:rsidR="006A3A0B" w:rsidRPr="006A3A0B" w:rsidSect="00EC05B0">
      <w:pgSz w:w="11906" w:h="16838"/>
      <w:pgMar w:top="567" w:right="851" w:bottom="567" w:left="85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A0B"/>
    <w:rsid w:val="00044598"/>
    <w:rsid w:val="000C4EC3"/>
    <w:rsid w:val="001B181B"/>
    <w:rsid w:val="00296B27"/>
    <w:rsid w:val="003B11A2"/>
    <w:rsid w:val="004245B9"/>
    <w:rsid w:val="006A3A0B"/>
    <w:rsid w:val="0083021B"/>
    <w:rsid w:val="00992E88"/>
    <w:rsid w:val="00C609DE"/>
    <w:rsid w:val="00D20CC2"/>
    <w:rsid w:val="00EC05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A3EA4-5CB8-4536-9762-0F81E075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3A0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A0B"/>
    <w:rPr>
      <w:color w:val="0000FF"/>
      <w:u w:val="single"/>
    </w:rPr>
  </w:style>
  <w:style w:type="paragraph" w:styleId="NormalWeb">
    <w:name w:val="Normal (Web)"/>
    <w:basedOn w:val="Normal"/>
    <w:uiPriority w:val="99"/>
    <w:semiHidden/>
    <w:unhideWhenUsed/>
    <w:rsid w:val="006A3A0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A3A0B"/>
    <w:rPr>
      <w:b/>
      <w:bCs/>
    </w:rPr>
  </w:style>
  <w:style w:type="character" w:customStyle="1" w:styleId="Heading2Char">
    <w:name w:val="Heading 2 Char"/>
    <w:basedOn w:val="DefaultParagraphFont"/>
    <w:link w:val="Heading2"/>
    <w:uiPriority w:val="9"/>
    <w:rsid w:val="006A3A0B"/>
    <w:rPr>
      <w:rFonts w:ascii="Times New Roman" w:eastAsia="Times New Roman" w:hAnsi="Times New Roman" w:cs="Times New Roman"/>
      <w:b/>
      <w:bCs/>
      <w:sz w:val="36"/>
      <w:szCs w:val="36"/>
      <w:lang w:eastAsia="el-GR"/>
    </w:rPr>
  </w:style>
  <w:style w:type="character" w:styleId="Emphasis">
    <w:name w:val="Emphasis"/>
    <w:basedOn w:val="DefaultParagraphFont"/>
    <w:uiPriority w:val="20"/>
    <w:qFormat/>
    <w:rsid w:val="006A3A0B"/>
    <w:rPr>
      <w:i/>
      <w:iCs/>
    </w:rPr>
  </w:style>
  <w:style w:type="paragraph" w:styleId="z-TopofForm">
    <w:name w:val="HTML Top of Form"/>
    <w:basedOn w:val="Normal"/>
    <w:next w:val="Normal"/>
    <w:link w:val="z-TopofFormChar"/>
    <w:hidden/>
    <w:uiPriority w:val="99"/>
    <w:semiHidden/>
    <w:unhideWhenUsed/>
    <w:rsid w:val="006A3A0B"/>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6A3A0B"/>
    <w:rPr>
      <w:rFonts w:ascii="Arial" w:eastAsia="Times New Roman" w:hAnsi="Arial" w:cs="Arial"/>
      <w:vanish/>
      <w:sz w:val="16"/>
      <w:szCs w:val="16"/>
      <w:lang w:eastAsia="el-GR"/>
    </w:rPr>
  </w:style>
  <w:style w:type="character" w:customStyle="1" w:styleId="numpeopletoreach">
    <w:name w:val="num_people_to_reach"/>
    <w:basedOn w:val="DefaultParagraphFont"/>
    <w:rsid w:val="006A3A0B"/>
  </w:style>
  <w:style w:type="character" w:customStyle="1" w:styleId="budgetchoices">
    <w:name w:val="budget_choices"/>
    <w:basedOn w:val="DefaultParagraphFont"/>
    <w:rsid w:val="006A3A0B"/>
  </w:style>
  <w:style w:type="paragraph" w:styleId="z-BottomofForm">
    <w:name w:val="HTML Bottom of Form"/>
    <w:basedOn w:val="Normal"/>
    <w:next w:val="Normal"/>
    <w:link w:val="z-BottomofFormChar"/>
    <w:hidden/>
    <w:uiPriority w:val="99"/>
    <w:semiHidden/>
    <w:unhideWhenUsed/>
    <w:rsid w:val="006A3A0B"/>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6A3A0B"/>
    <w:rPr>
      <w:rFonts w:ascii="Arial" w:eastAsia="Times New Roman" w:hAnsi="Arial" w:cs="Arial"/>
      <w:vanish/>
      <w:sz w:val="16"/>
      <w:szCs w:val="16"/>
      <w:lang w:eastAsia="el-GR"/>
    </w:rPr>
  </w:style>
  <w:style w:type="table" w:styleId="TableGrid">
    <w:name w:val="Table Grid"/>
    <w:basedOn w:val="TableNormal"/>
    <w:uiPriority w:val="39"/>
    <w:rsid w:val="0042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50303">
      <w:bodyDiv w:val="1"/>
      <w:marLeft w:val="0"/>
      <w:marRight w:val="0"/>
      <w:marTop w:val="0"/>
      <w:marBottom w:val="0"/>
      <w:divBdr>
        <w:top w:val="none" w:sz="0" w:space="0" w:color="auto"/>
        <w:left w:val="none" w:sz="0" w:space="0" w:color="auto"/>
        <w:bottom w:val="none" w:sz="0" w:space="0" w:color="auto"/>
        <w:right w:val="none" w:sz="0" w:space="0" w:color="auto"/>
      </w:divBdr>
      <w:divsChild>
        <w:div w:id="1971396108">
          <w:marLeft w:val="0"/>
          <w:marRight w:val="0"/>
          <w:marTop w:val="0"/>
          <w:marBottom w:val="0"/>
          <w:divBdr>
            <w:top w:val="none" w:sz="0" w:space="0" w:color="auto"/>
            <w:left w:val="none" w:sz="0" w:space="0" w:color="auto"/>
            <w:bottom w:val="none" w:sz="0" w:space="0" w:color="auto"/>
            <w:right w:val="none" w:sz="0" w:space="0" w:color="auto"/>
          </w:divBdr>
          <w:divsChild>
            <w:div w:id="1367096356">
              <w:marLeft w:val="0"/>
              <w:marRight w:val="0"/>
              <w:marTop w:val="0"/>
              <w:marBottom w:val="0"/>
              <w:divBdr>
                <w:top w:val="none" w:sz="0" w:space="0" w:color="auto"/>
                <w:left w:val="none" w:sz="0" w:space="0" w:color="auto"/>
                <w:bottom w:val="none" w:sz="0" w:space="0" w:color="auto"/>
                <w:right w:val="none" w:sz="0" w:space="0" w:color="auto"/>
              </w:divBdr>
              <w:divsChild>
                <w:div w:id="1616596716">
                  <w:marLeft w:val="0"/>
                  <w:marRight w:val="0"/>
                  <w:marTop w:val="0"/>
                  <w:marBottom w:val="0"/>
                  <w:divBdr>
                    <w:top w:val="none" w:sz="0" w:space="0" w:color="auto"/>
                    <w:left w:val="none" w:sz="0" w:space="0" w:color="auto"/>
                    <w:bottom w:val="none" w:sz="0" w:space="0" w:color="auto"/>
                    <w:right w:val="none" w:sz="0" w:space="0" w:color="auto"/>
                  </w:divBdr>
                </w:div>
                <w:div w:id="1193960170">
                  <w:marLeft w:val="0"/>
                  <w:marRight w:val="0"/>
                  <w:marTop w:val="0"/>
                  <w:marBottom w:val="0"/>
                  <w:divBdr>
                    <w:top w:val="none" w:sz="0" w:space="0" w:color="auto"/>
                    <w:left w:val="none" w:sz="0" w:space="0" w:color="auto"/>
                    <w:bottom w:val="none" w:sz="0" w:space="0" w:color="auto"/>
                    <w:right w:val="none" w:sz="0" w:space="0" w:color="auto"/>
                  </w:divBdr>
                </w:div>
              </w:divsChild>
            </w:div>
            <w:div w:id="1232081884">
              <w:marLeft w:val="0"/>
              <w:marRight w:val="0"/>
              <w:marTop w:val="0"/>
              <w:marBottom w:val="0"/>
              <w:divBdr>
                <w:top w:val="none" w:sz="0" w:space="0" w:color="auto"/>
                <w:left w:val="none" w:sz="0" w:space="0" w:color="auto"/>
                <w:bottom w:val="none" w:sz="0" w:space="0" w:color="auto"/>
                <w:right w:val="none" w:sz="0" w:space="0" w:color="auto"/>
              </w:divBdr>
            </w:div>
          </w:divsChild>
        </w:div>
        <w:div w:id="1494906488">
          <w:marLeft w:val="0"/>
          <w:marRight w:val="0"/>
          <w:marTop w:val="0"/>
          <w:marBottom w:val="0"/>
          <w:divBdr>
            <w:top w:val="none" w:sz="0" w:space="0" w:color="auto"/>
            <w:left w:val="single" w:sz="6" w:space="18" w:color="DDDDDD"/>
            <w:bottom w:val="none" w:sz="0" w:space="0" w:color="auto"/>
            <w:right w:val="none" w:sz="0" w:space="0" w:color="auto"/>
          </w:divBdr>
          <w:divsChild>
            <w:div w:id="703949170">
              <w:marLeft w:val="0"/>
              <w:marRight w:val="120"/>
              <w:marTop w:val="0"/>
              <w:marBottom w:val="0"/>
              <w:divBdr>
                <w:top w:val="none" w:sz="0" w:space="0" w:color="auto"/>
                <w:left w:val="none" w:sz="0" w:space="0" w:color="auto"/>
                <w:bottom w:val="none" w:sz="0" w:space="0" w:color="auto"/>
                <w:right w:val="none" w:sz="0" w:space="0" w:color="auto"/>
              </w:divBdr>
              <w:divsChild>
                <w:div w:id="121565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9408">
          <w:marLeft w:val="0"/>
          <w:marRight w:val="0"/>
          <w:marTop w:val="0"/>
          <w:marBottom w:val="480"/>
          <w:divBdr>
            <w:top w:val="none" w:sz="0" w:space="0" w:color="auto"/>
            <w:left w:val="none" w:sz="0" w:space="0" w:color="auto"/>
            <w:bottom w:val="none" w:sz="0" w:space="0" w:color="auto"/>
            <w:right w:val="none" w:sz="0" w:space="0" w:color="auto"/>
          </w:divBdr>
        </w:div>
        <w:div w:id="2042897266">
          <w:marLeft w:val="0"/>
          <w:marRight w:val="0"/>
          <w:marTop w:val="0"/>
          <w:marBottom w:val="480"/>
          <w:divBdr>
            <w:top w:val="none" w:sz="0" w:space="0" w:color="auto"/>
            <w:left w:val="none" w:sz="0" w:space="0" w:color="auto"/>
            <w:bottom w:val="none" w:sz="0" w:space="0" w:color="auto"/>
            <w:right w:val="none" w:sz="0" w:space="0" w:color="auto"/>
          </w:divBdr>
          <w:divsChild>
            <w:div w:id="553659358">
              <w:marLeft w:val="0"/>
              <w:marRight w:val="0"/>
              <w:marTop w:val="480"/>
              <w:marBottom w:val="480"/>
              <w:divBdr>
                <w:top w:val="none" w:sz="0" w:space="0" w:color="auto"/>
                <w:left w:val="none" w:sz="0" w:space="0" w:color="auto"/>
                <w:bottom w:val="none" w:sz="0" w:space="0" w:color="auto"/>
                <w:right w:val="none" w:sz="0" w:space="0" w:color="auto"/>
              </w:divBdr>
            </w:div>
          </w:divsChild>
        </w:div>
        <w:div w:id="1299412627">
          <w:marLeft w:val="0"/>
          <w:marRight w:val="0"/>
          <w:marTop w:val="0"/>
          <w:marBottom w:val="0"/>
          <w:divBdr>
            <w:top w:val="none" w:sz="0" w:space="0" w:color="auto"/>
            <w:left w:val="none" w:sz="0" w:space="0" w:color="auto"/>
            <w:bottom w:val="none" w:sz="0" w:space="0" w:color="auto"/>
            <w:right w:val="none" w:sz="0" w:space="0" w:color="auto"/>
          </w:divBdr>
        </w:div>
      </w:divsChild>
    </w:div>
    <w:div w:id="1106195391">
      <w:bodyDiv w:val="1"/>
      <w:marLeft w:val="0"/>
      <w:marRight w:val="0"/>
      <w:marTop w:val="0"/>
      <w:marBottom w:val="0"/>
      <w:divBdr>
        <w:top w:val="none" w:sz="0" w:space="0" w:color="auto"/>
        <w:left w:val="none" w:sz="0" w:space="0" w:color="auto"/>
        <w:bottom w:val="none" w:sz="0" w:space="0" w:color="auto"/>
        <w:right w:val="none" w:sz="0" w:space="0" w:color="auto"/>
      </w:divBdr>
      <w:divsChild>
        <w:div w:id="1802654260">
          <w:marLeft w:val="0"/>
          <w:marRight w:val="0"/>
          <w:marTop w:val="0"/>
          <w:marBottom w:val="0"/>
          <w:divBdr>
            <w:top w:val="none" w:sz="0" w:space="0" w:color="auto"/>
            <w:left w:val="none" w:sz="0" w:space="0" w:color="auto"/>
            <w:bottom w:val="none" w:sz="0" w:space="0" w:color="auto"/>
            <w:right w:val="none" w:sz="0" w:space="0" w:color="auto"/>
          </w:divBdr>
        </w:div>
        <w:div w:id="1132560280">
          <w:marLeft w:val="0"/>
          <w:marRight w:val="0"/>
          <w:marTop w:val="0"/>
          <w:marBottom w:val="0"/>
          <w:divBdr>
            <w:top w:val="none" w:sz="0" w:space="0" w:color="auto"/>
            <w:left w:val="none" w:sz="0" w:space="0" w:color="auto"/>
            <w:bottom w:val="none" w:sz="0" w:space="0" w:color="auto"/>
            <w:right w:val="none" w:sz="0" w:space="0" w:color="auto"/>
          </w:divBdr>
        </w:div>
        <w:div w:id="589201175">
          <w:marLeft w:val="0"/>
          <w:marRight w:val="0"/>
          <w:marTop w:val="0"/>
          <w:marBottom w:val="0"/>
          <w:divBdr>
            <w:top w:val="none" w:sz="0" w:space="0" w:color="auto"/>
            <w:left w:val="none" w:sz="0" w:space="0" w:color="auto"/>
            <w:bottom w:val="none" w:sz="0" w:space="0" w:color="auto"/>
            <w:right w:val="none" w:sz="0" w:space="0" w:color="auto"/>
          </w:divBdr>
        </w:div>
      </w:divsChild>
    </w:div>
    <w:div w:id="212271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petitions.net/32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Θεοδώρα</dc:creator>
  <cp:keywords/>
  <dc:description/>
  <cp:lastModifiedBy>Θεοδώρα</cp:lastModifiedBy>
  <cp:revision>3</cp:revision>
  <cp:lastPrinted>2021-05-04T14:57:00Z</cp:lastPrinted>
  <dcterms:created xsi:type="dcterms:W3CDTF">2021-05-11T04:08:00Z</dcterms:created>
  <dcterms:modified xsi:type="dcterms:W3CDTF">2021-05-11T04:09:00Z</dcterms:modified>
</cp:coreProperties>
</file>